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51E" w:rsidRDefault="0054251E" w:rsidP="0054251E">
      <w:bookmarkStart w:id="0" w:name="_GoBack"/>
      <w:bookmarkEnd w:id="0"/>
      <w:r>
        <w:t>Jonas Wallyn en Astrid Van den Driessche</w:t>
      </w:r>
    </w:p>
    <w:p w:rsidR="0054251E" w:rsidRDefault="0054251E" w:rsidP="0054251E">
      <w:r>
        <w:t>Dam 9</w:t>
      </w:r>
    </w:p>
    <w:p w:rsidR="0054251E" w:rsidRDefault="0054251E" w:rsidP="0054251E">
      <w:r>
        <w:t>9000 Eeklo</w:t>
      </w:r>
    </w:p>
    <w:p w:rsidR="0054251E" w:rsidRDefault="0054251E" w:rsidP="0054251E"/>
    <w:p w:rsidR="0054251E" w:rsidRDefault="0054251E" w:rsidP="0054251E">
      <w:r>
        <w:t>t.a.v. registratiebelasting</w:t>
      </w:r>
    </w:p>
    <w:p w:rsidR="0054251E" w:rsidRDefault="0054251E" w:rsidP="0054251E">
      <w:r>
        <w:t>Vaartstraat 16</w:t>
      </w:r>
    </w:p>
    <w:p w:rsidR="0054251E" w:rsidRDefault="0063458D" w:rsidP="0054251E">
      <w:r>
        <w:t>9300 Aalst</w:t>
      </w:r>
      <w:r>
        <w:tab/>
      </w:r>
      <w:r>
        <w:tab/>
      </w:r>
      <w:r>
        <w:tab/>
      </w:r>
      <w:r>
        <w:tab/>
      </w:r>
      <w:r>
        <w:tab/>
      </w:r>
      <w:r>
        <w:tab/>
      </w:r>
      <w:r>
        <w:tab/>
      </w:r>
      <w:r>
        <w:tab/>
        <w:t>Eeklo,  16</w:t>
      </w:r>
      <w:r w:rsidR="0054251E">
        <w:t xml:space="preserve"> december 2017</w:t>
      </w:r>
    </w:p>
    <w:p w:rsidR="0054251E" w:rsidRDefault="0054251E" w:rsidP="0054251E"/>
    <w:p w:rsidR="0099424B" w:rsidRDefault="0099424B" w:rsidP="0054251E"/>
    <w:p w:rsidR="0099424B" w:rsidRDefault="0099424B" w:rsidP="0054251E"/>
    <w:p w:rsidR="0054251E" w:rsidRDefault="0054251E" w:rsidP="0054251E">
      <w:r>
        <w:t>Betreft: Inroepen van overmacht bij dossier 020138262249</w:t>
      </w:r>
    </w:p>
    <w:p w:rsidR="0012081B" w:rsidRDefault="0012081B" w:rsidP="004E330A">
      <w:pPr>
        <w:rPr>
          <w:color w:val="FF0000"/>
        </w:rPr>
      </w:pPr>
    </w:p>
    <w:p w:rsidR="0012081B" w:rsidRPr="0099424B" w:rsidRDefault="0012081B" w:rsidP="004E330A">
      <w:r w:rsidRPr="0099424B">
        <w:t>Graag reageren wij met dit schrijven op het aanslagbiljet registratiebelasting, aanslagjaar 2011, dossiernummer 020138262249.</w:t>
      </w:r>
    </w:p>
    <w:p w:rsidR="0012081B" w:rsidRPr="0099424B" w:rsidRDefault="0036794F" w:rsidP="004E330A">
      <w:r w:rsidRPr="0099424B">
        <w:t>Het heeft ons even geduurd</w:t>
      </w:r>
      <w:r w:rsidR="0012081B" w:rsidRPr="0099424B">
        <w:t xml:space="preserve"> te begrijpen waarover dit ging, na enkele telefoontjes en verduidelijkingen van jullie adres zijn wij tot het inzicht gekomen hoe dit misverstand is kunnen geschieden.</w:t>
      </w:r>
    </w:p>
    <w:p w:rsidR="0054251E" w:rsidRPr="0099424B" w:rsidRDefault="0054251E" w:rsidP="004E330A"/>
    <w:p w:rsidR="0020734D" w:rsidRPr="0099424B" w:rsidRDefault="000D02F9" w:rsidP="00D473A0">
      <w:r w:rsidRPr="0099424B">
        <w:t>Wij beroepen ons op overmacht</w:t>
      </w:r>
      <w:r w:rsidR="0054251E" w:rsidRPr="0099424B">
        <w:t>,</w:t>
      </w:r>
      <w:r w:rsidRPr="0099424B">
        <w:t xml:space="preserve"> gelet op onderstaande </w:t>
      </w:r>
      <w:r w:rsidR="0054251E" w:rsidRPr="0099424B">
        <w:t>redenen:</w:t>
      </w:r>
    </w:p>
    <w:p w:rsidR="0020734D" w:rsidRDefault="0020734D" w:rsidP="000D02F9">
      <w:pPr>
        <w:pStyle w:val="ListParagraph"/>
        <w:rPr>
          <w:color w:val="FF0000"/>
        </w:rPr>
      </w:pPr>
    </w:p>
    <w:p w:rsidR="000D02F9" w:rsidRPr="0099424B" w:rsidRDefault="000D02F9" w:rsidP="000D02F9">
      <w:pPr>
        <w:pStyle w:val="ListParagraph"/>
        <w:numPr>
          <w:ilvl w:val="0"/>
          <w:numId w:val="4"/>
        </w:numPr>
      </w:pPr>
      <w:r w:rsidRPr="0099424B">
        <w:rPr>
          <w:u w:val="single"/>
        </w:rPr>
        <w:t>Voorwaarde Registratiebelasting</w:t>
      </w:r>
      <w:r w:rsidRPr="0099424B">
        <w:t>:</w:t>
      </w:r>
    </w:p>
    <w:p w:rsidR="000D02F9" w:rsidRPr="0099424B" w:rsidRDefault="000D02F9" w:rsidP="000D02F9">
      <w:pPr>
        <w:pStyle w:val="ListParagraph"/>
        <w:numPr>
          <w:ilvl w:val="0"/>
          <w:numId w:val="5"/>
        </w:numPr>
      </w:pPr>
      <w:r w:rsidRPr="0099424B">
        <w:t>Inschrijving in bevolkingsregister, binnen de termijn van 3 jaar vanaf datum akte.</w:t>
      </w:r>
    </w:p>
    <w:p w:rsidR="000D02F9" w:rsidRPr="0099424B" w:rsidRDefault="000D02F9" w:rsidP="000D02F9">
      <w:pPr>
        <w:ind w:left="360"/>
      </w:pPr>
      <w:r w:rsidRPr="0099424B">
        <w:t>Argument overmacht:</w:t>
      </w:r>
    </w:p>
    <w:p w:rsidR="0020734D" w:rsidRPr="0099424B" w:rsidRDefault="004E330A" w:rsidP="0020734D">
      <w:pPr>
        <w:pStyle w:val="ListParagraph"/>
        <w:numPr>
          <w:ilvl w:val="0"/>
          <w:numId w:val="8"/>
        </w:numPr>
      </w:pPr>
      <w:r w:rsidRPr="0099424B">
        <w:rPr>
          <w:b/>
        </w:rPr>
        <w:t xml:space="preserve">Juridisch </w:t>
      </w:r>
      <w:r w:rsidR="003428B2" w:rsidRPr="0099424B">
        <w:rPr>
          <w:b/>
        </w:rPr>
        <w:t>geschil</w:t>
      </w:r>
      <w:r w:rsidR="00725629" w:rsidRPr="0099424B">
        <w:rPr>
          <w:b/>
        </w:rPr>
        <w:t xml:space="preserve"> bouwaanvraag tussen stad Eeklo en GEWSA</w:t>
      </w:r>
    </w:p>
    <w:p w:rsidR="00D473A0" w:rsidRDefault="0020734D" w:rsidP="003428B2">
      <w:pPr>
        <w:ind w:left="360"/>
      </w:pPr>
      <w:r>
        <w:t>Kort</w:t>
      </w:r>
      <w:r w:rsidR="00D473A0">
        <w:t>e uitleg</w:t>
      </w:r>
      <w:r>
        <w:t>:</w:t>
      </w:r>
    </w:p>
    <w:p w:rsidR="0020734D" w:rsidRPr="00D473A0" w:rsidRDefault="0020734D" w:rsidP="003428B2">
      <w:pPr>
        <w:ind w:left="360"/>
        <w:rPr>
          <w:i/>
        </w:rPr>
      </w:pPr>
      <w:r w:rsidRPr="00D473A0">
        <w:rPr>
          <w:i/>
        </w:rPr>
        <w:t xml:space="preserve"> Stad Eeklo en het Gewest gaan in di</w:t>
      </w:r>
      <w:r w:rsidR="0054251E">
        <w:rPr>
          <w:i/>
        </w:rPr>
        <w:t>s</w:t>
      </w:r>
      <w:r w:rsidRPr="00D473A0">
        <w:rPr>
          <w:i/>
        </w:rPr>
        <w:t>puut omtrent de voorwaarden voor een woning in bufferzone, wij zijn speelbal tussen de partijen. Het geschil duurt 1 jaar en 2 maanden.</w:t>
      </w:r>
    </w:p>
    <w:p w:rsidR="0020734D" w:rsidRDefault="0020734D" w:rsidP="00D473A0">
      <w:pPr>
        <w:ind w:left="360"/>
      </w:pPr>
      <w:r>
        <w:t>Tussen aankoopsakte notaris 14/2/2011 en betrekken van de woning 24/9/2014 zit 3</w:t>
      </w:r>
      <w:r w:rsidR="00D473A0">
        <w:t xml:space="preserve"> jaar,  6 maanden en 10 dagen. N</w:t>
      </w:r>
      <w:r>
        <w:t>a aftrek dispuut overmacht (1 jaar en 2 maanden)</w:t>
      </w:r>
      <w:r w:rsidR="00D473A0">
        <w:t>, blijft 2 jaar en 4 maanden over.</w:t>
      </w:r>
    </w:p>
    <w:p w:rsidR="00D473A0" w:rsidRDefault="00D473A0" w:rsidP="00D473A0">
      <w:pPr>
        <w:ind w:left="360"/>
      </w:pPr>
      <w:r>
        <w:t>Besluit: Zonder deze overmacht van zaken zouden wij aan de voorwaarden hebben voldaan.</w:t>
      </w:r>
    </w:p>
    <w:p w:rsidR="00D473A0" w:rsidRDefault="00D473A0" w:rsidP="0020734D">
      <w:pPr>
        <w:ind w:left="360"/>
      </w:pPr>
      <w:r>
        <w:lastRenderedPageBreak/>
        <w:t>Meer detail punt 1 a:</w:t>
      </w:r>
    </w:p>
    <w:p w:rsidR="0054251E" w:rsidRDefault="0054251E" w:rsidP="003428B2">
      <w:pPr>
        <w:ind w:left="360"/>
      </w:pPr>
    </w:p>
    <w:p w:rsidR="003428B2" w:rsidRDefault="003428B2" w:rsidP="003428B2">
      <w:pPr>
        <w:ind w:left="360"/>
      </w:pPr>
      <w:r>
        <w:t>Doordat het een zonevreemde woning betreft, hadden wij en onze architect zeer veel overleg met stad Eeklo</w:t>
      </w:r>
      <w:r w:rsidR="009F12FC">
        <w:t xml:space="preserve"> over</w:t>
      </w:r>
      <w:r>
        <w:t xml:space="preserve"> hoe we de woning moesten heropbouwen. Stad Eeklo had ons de voorwaarden opgelegd en wij hebben onze bouwaanvraag ingediend volgens de wensen van de stad. Hierop kregen we uiteraard een ‘ja’</w:t>
      </w:r>
      <w:r w:rsidR="002762CB">
        <w:t xml:space="preserve"> op  de </w:t>
      </w:r>
      <w:r>
        <w:t>bouwaanvraag. Aangezien het echter een zonevreemde woning betreft moest dit bouwdossier ook door het gewest bekeken worden en daar werd de bouwaanv</w:t>
      </w:r>
      <w:r w:rsidR="00DF2E0B">
        <w:t xml:space="preserve"> </w:t>
      </w:r>
      <w:r>
        <w:t xml:space="preserve">raag afgekeurd. </w:t>
      </w:r>
    </w:p>
    <w:p w:rsidR="00DF2E0B" w:rsidRDefault="00DF2E0B" w:rsidP="00DF2E0B">
      <w:pPr>
        <w:ind w:left="360"/>
      </w:pPr>
      <w:r>
        <w:rPr>
          <w:b/>
        </w:rPr>
        <w:t xml:space="preserve">Stad Eeklo en het Vlaams gewest waren het oneens </w:t>
      </w:r>
      <w:r w:rsidR="003428B2" w:rsidRPr="0020734D">
        <w:rPr>
          <w:b/>
        </w:rPr>
        <w:t>over</w:t>
      </w:r>
      <w:r>
        <w:t xml:space="preserve">  </w:t>
      </w:r>
      <w:r w:rsidRPr="00DF2E0B">
        <w:rPr>
          <w:b/>
        </w:rPr>
        <w:t>het feit of er al dan niet een dak op het huis moest staan</w:t>
      </w:r>
      <w:r w:rsidR="003428B2" w:rsidRPr="0020734D">
        <w:rPr>
          <w:b/>
        </w:rPr>
        <w:t xml:space="preserve">. </w:t>
      </w:r>
      <w:r w:rsidRPr="00B45D72">
        <w:t>Ondertussen bleven wij zonder duidelijkheid aan de zijlijn staan, maar konden we niet verder gaan met de uitvoering.</w:t>
      </w:r>
      <w:r>
        <w:t xml:space="preserve"> </w:t>
      </w:r>
      <w:r w:rsidR="002762CB" w:rsidRPr="0020734D">
        <w:rPr>
          <w:b/>
        </w:rPr>
        <w:t>Wij waren speelbal tussen beide partijen.</w:t>
      </w:r>
      <w:r w:rsidR="002762CB">
        <w:t xml:space="preserve"> Uiteraard wilden wij niks liever dan snel aan onze bouw starten en </w:t>
      </w:r>
      <w:r w:rsidR="003428B2">
        <w:t xml:space="preserve"> luiste</w:t>
      </w:r>
      <w:r>
        <w:t xml:space="preserve">rden ter goeder trouw naar de </w:t>
      </w:r>
      <w:r w:rsidR="003428B2">
        <w:t>stedenbouwkundige ambtenaar</w:t>
      </w:r>
      <w:r>
        <w:t xml:space="preserve"> van Eeklo</w:t>
      </w:r>
      <w:r w:rsidR="003428B2">
        <w:t xml:space="preserve"> in het idee dat hij de wetg</w:t>
      </w:r>
      <w:r>
        <w:t xml:space="preserve">eving </w:t>
      </w:r>
      <w:r w:rsidR="00725629">
        <w:t xml:space="preserve"> voor zonevreemd wonen</w:t>
      </w:r>
      <w:r>
        <w:t xml:space="preserve"> kent</w:t>
      </w:r>
      <w:r w:rsidR="003428B2">
        <w:t xml:space="preserve">. </w:t>
      </w:r>
      <w:r>
        <w:t xml:space="preserve"> Eeklo wilde twee bouwlagen met een plat</w:t>
      </w:r>
      <w:r w:rsidR="002762CB">
        <w:t xml:space="preserve"> dak (in overeenstemming met de huizen in de straat), </w:t>
      </w:r>
      <w:r>
        <w:t>GEWSA wilde absoluut een hellend dak behouden</w:t>
      </w:r>
      <w:r w:rsidR="002762CB">
        <w:t xml:space="preserve"> (zoals het </w:t>
      </w:r>
      <w:r>
        <w:t xml:space="preserve"> oude </w:t>
      </w:r>
      <w:r w:rsidR="0099424B">
        <w:t>huis was)</w:t>
      </w:r>
      <w:r>
        <w:t>.  Uiteindelijke moesten we een tweede bouwaanvraag indienen.  Pas één jaar en twee maand later hadden we een goedgekeurde bouwaanvraag.  Tussen aankoopakte notaris 14/2/2011 en betrekken van de woning 24/9/2014 = 3 jaar,  6 maanden en 10 dagen.</w:t>
      </w:r>
    </w:p>
    <w:p w:rsidR="002762CB" w:rsidRDefault="00DF2E0B" w:rsidP="003428B2">
      <w:pPr>
        <w:ind w:left="360"/>
      </w:pPr>
      <w:r>
        <w:t>Hieronder vindt u nogmaals de belangrijkste feiten op een rij.  Met deze data kunnen we ook aantonen dat we echt vooruit wilden en geen tijd verloren wilden laten gaan.</w:t>
      </w:r>
    </w:p>
    <w:tbl>
      <w:tblPr>
        <w:tblStyle w:val="TableGrid"/>
        <w:tblW w:w="0" w:type="auto"/>
        <w:tblInd w:w="360" w:type="dxa"/>
        <w:tblLook w:val="04A0"/>
      </w:tblPr>
      <w:tblGrid>
        <w:gridCol w:w="6978"/>
        <w:gridCol w:w="1701"/>
      </w:tblGrid>
      <w:tr w:rsidR="002762CB" w:rsidTr="00820F57">
        <w:tc>
          <w:tcPr>
            <w:tcW w:w="6978" w:type="dxa"/>
          </w:tcPr>
          <w:p w:rsidR="002762CB" w:rsidRDefault="00DF2E0B" w:rsidP="003428B2">
            <w:r>
              <w:t>Datum ak</w:t>
            </w:r>
            <w:r w:rsidR="002762CB">
              <w:t>te</w:t>
            </w:r>
          </w:p>
        </w:tc>
        <w:tc>
          <w:tcPr>
            <w:tcW w:w="1701" w:type="dxa"/>
          </w:tcPr>
          <w:p w:rsidR="002762CB" w:rsidRDefault="002762CB" w:rsidP="003428B2">
            <w:r>
              <w:t>14/2/2011</w:t>
            </w:r>
          </w:p>
        </w:tc>
      </w:tr>
      <w:tr w:rsidR="002762CB" w:rsidTr="00820F57">
        <w:tc>
          <w:tcPr>
            <w:tcW w:w="6978" w:type="dxa"/>
          </w:tcPr>
          <w:p w:rsidR="002762CB" w:rsidRDefault="002762CB" w:rsidP="003428B2">
            <w:r>
              <w:t>Datum registratie</w:t>
            </w:r>
            <w:r w:rsidR="00DF2E0B">
              <w:t xml:space="preserve"> ak</w:t>
            </w:r>
            <w:r>
              <w:t>te</w:t>
            </w:r>
          </w:p>
        </w:tc>
        <w:tc>
          <w:tcPr>
            <w:tcW w:w="1701" w:type="dxa"/>
          </w:tcPr>
          <w:p w:rsidR="002762CB" w:rsidRDefault="002762CB" w:rsidP="003428B2">
            <w:r>
              <w:t>01/03/2011</w:t>
            </w:r>
          </w:p>
        </w:tc>
      </w:tr>
      <w:tr w:rsidR="002762CB" w:rsidTr="00820F57">
        <w:tc>
          <w:tcPr>
            <w:tcW w:w="6978" w:type="dxa"/>
          </w:tcPr>
          <w:p w:rsidR="002762CB" w:rsidRDefault="002762CB" w:rsidP="003428B2">
            <w:r>
              <w:t>Datum indienen eerste bouwaanvraag</w:t>
            </w:r>
          </w:p>
        </w:tc>
        <w:tc>
          <w:tcPr>
            <w:tcW w:w="1701" w:type="dxa"/>
          </w:tcPr>
          <w:p w:rsidR="002762CB" w:rsidRDefault="00820F57" w:rsidP="003428B2">
            <w:r>
              <w:t>17/02/2011</w:t>
            </w:r>
          </w:p>
        </w:tc>
      </w:tr>
      <w:tr w:rsidR="002762CB" w:rsidTr="00820F57">
        <w:tc>
          <w:tcPr>
            <w:tcW w:w="6978" w:type="dxa"/>
          </w:tcPr>
          <w:p w:rsidR="002762CB" w:rsidRDefault="00820F57" w:rsidP="003428B2">
            <w:r>
              <w:t>Gunstige beslissing schepencollege</w:t>
            </w:r>
            <w:r w:rsidR="00F57359">
              <w:t xml:space="preserve"> EEKLO</w:t>
            </w:r>
            <w:r>
              <w:t xml:space="preserve"> eerste bouwaanvraag </w:t>
            </w:r>
          </w:p>
        </w:tc>
        <w:tc>
          <w:tcPr>
            <w:tcW w:w="1701" w:type="dxa"/>
          </w:tcPr>
          <w:p w:rsidR="002762CB" w:rsidRDefault="00820F57" w:rsidP="003428B2">
            <w:r>
              <w:t>10/05/2011</w:t>
            </w:r>
          </w:p>
        </w:tc>
      </w:tr>
      <w:tr w:rsidR="002762CB" w:rsidTr="00820F57">
        <w:tc>
          <w:tcPr>
            <w:tcW w:w="6978" w:type="dxa"/>
          </w:tcPr>
          <w:p w:rsidR="002762CB" w:rsidRDefault="00725629" w:rsidP="003428B2">
            <w:r>
              <w:t>GEWSA tekent beroep aan tegen beslissing van stad Eeklo</w:t>
            </w:r>
          </w:p>
        </w:tc>
        <w:tc>
          <w:tcPr>
            <w:tcW w:w="1701" w:type="dxa"/>
          </w:tcPr>
          <w:p w:rsidR="002762CB" w:rsidRDefault="00725629" w:rsidP="003428B2">
            <w:r>
              <w:t>16/6/2011</w:t>
            </w:r>
          </w:p>
        </w:tc>
      </w:tr>
      <w:tr w:rsidR="00725629" w:rsidTr="00820F57">
        <w:tc>
          <w:tcPr>
            <w:tcW w:w="6978" w:type="dxa"/>
          </w:tcPr>
          <w:p w:rsidR="00725629" w:rsidRDefault="00725629" w:rsidP="003428B2">
            <w:r>
              <w:t>Beroep GEWSA: bouwaanvraag wordt afgekeurd</w:t>
            </w:r>
          </w:p>
        </w:tc>
        <w:tc>
          <w:tcPr>
            <w:tcW w:w="1701" w:type="dxa"/>
          </w:tcPr>
          <w:p w:rsidR="00725629" w:rsidRDefault="00725629" w:rsidP="003428B2">
            <w:r>
              <w:t>26/7/2011</w:t>
            </w:r>
          </w:p>
        </w:tc>
      </w:tr>
      <w:tr w:rsidR="00725629" w:rsidTr="00820F57">
        <w:tc>
          <w:tcPr>
            <w:tcW w:w="6978" w:type="dxa"/>
          </w:tcPr>
          <w:p w:rsidR="00725629" w:rsidRDefault="00725629" w:rsidP="003428B2">
            <w:r>
              <w:t>Hoorzitting dossier</w:t>
            </w:r>
          </w:p>
        </w:tc>
        <w:tc>
          <w:tcPr>
            <w:tcW w:w="1701" w:type="dxa"/>
          </w:tcPr>
          <w:p w:rsidR="00725629" w:rsidRDefault="00725629" w:rsidP="003428B2">
            <w:r>
              <w:t>9/8/2011</w:t>
            </w:r>
          </w:p>
        </w:tc>
      </w:tr>
      <w:tr w:rsidR="00725629" w:rsidTr="00820F57">
        <w:tc>
          <w:tcPr>
            <w:tcW w:w="6978" w:type="dxa"/>
          </w:tcPr>
          <w:p w:rsidR="00725629" w:rsidRDefault="00725629" w:rsidP="003428B2">
            <w:r>
              <w:t>Beslissing tot afkeuring</w:t>
            </w:r>
          </w:p>
        </w:tc>
        <w:tc>
          <w:tcPr>
            <w:tcW w:w="1701" w:type="dxa"/>
          </w:tcPr>
          <w:p w:rsidR="00725629" w:rsidRDefault="00725629" w:rsidP="003428B2">
            <w:r>
              <w:t>25/8/2011</w:t>
            </w:r>
          </w:p>
        </w:tc>
      </w:tr>
      <w:tr w:rsidR="00725629" w:rsidTr="00820F57">
        <w:tc>
          <w:tcPr>
            <w:tcW w:w="6978" w:type="dxa"/>
          </w:tcPr>
          <w:p w:rsidR="00725629" w:rsidRDefault="00725629" w:rsidP="003428B2">
            <w:r>
              <w:t>Afschrift aan stad Eeklo en eigenaars met het besluit van de deputatie</w:t>
            </w:r>
          </w:p>
        </w:tc>
        <w:tc>
          <w:tcPr>
            <w:tcW w:w="1701" w:type="dxa"/>
          </w:tcPr>
          <w:p w:rsidR="00725629" w:rsidRDefault="00725629" w:rsidP="003428B2">
            <w:r>
              <w:t>30/9/2011</w:t>
            </w:r>
          </w:p>
        </w:tc>
      </w:tr>
      <w:tr w:rsidR="00725629" w:rsidTr="00820F57">
        <w:tc>
          <w:tcPr>
            <w:tcW w:w="6978" w:type="dxa"/>
          </w:tcPr>
          <w:p w:rsidR="00725629" w:rsidRDefault="00725629" w:rsidP="003428B2">
            <w:r>
              <w:t>Verzoek tot nietigverklaring eerste bouwaanvraag</w:t>
            </w:r>
          </w:p>
        </w:tc>
        <w:tc>
          <w:tcPr>
            <w:tcW w:w="1701" w:type="dxa"/>
          </w:tcPr>
          <w:p w:rsidR="00725629" w:rsidRDefault="00725629" w:rsidP="003428B2">
            <w:r>
              <w:t>14/11/2011</w:t>
            </w:r>
          </w:p>
        </w:tc>
      </w:tr>
      <w:tr w:rsidR="00725629" w:rsidTr="00820F57">
        <w:tc>
          <w:tcPr>
            <w:tcW w:w="6978" w:type="dxa"/>
          </w:tcPr>
          <w:p w:rsidR="00725629" w:rsidRDefault="00725629" w:rsidP="003428B2">
            <w:r>
              <w:t>Indienen tweede bouwaanvraag  bij schepencollege Eeklo</w:t>
            </w:r>
          </w:p>
        </w:tc>
        <w:tc>
          <w:tcPr>
            <w:tcW w:w="1701" w:type="dxa"/>
          </w:tcPr>
          <w:p w:rsidR="00725629" w:rsidRDefault="00725629" w:rsidP="003428B2">
            <w:r>
              <w:t>29/12/2011</w:t>
            </w:r>
          </w:p>
        </w:tc>
      </w:tr>
      <w:tr w:rsidR="00725629" w:rsidTr="00820F57">
        <w:tc>
          <w:tcPr>
            <w:tcW w:w="6978" w:type="dxa"/>
          </w:tcPr>
          <w:p w:rsidR="00725629" w:rsidRDefault="00725629" w:rsidP="003428B2">
            <w:r>
              <w:t>Gunstige beslissing schepencollege Eeklo (opmerkingen GEWSA moeten volgen)</w:t>
            </w:r>
          </w:p>
        </w:tc>
        <w:tc>
          <w:tcPr>
            <w:tcW w:w="1701" w:type="dxa"/>
          </w:tcPr>
          <w:p w:rsidR="00725629" w:rsidRDefault="00725629" w:rsidP="003428B2">
            <w:r>
              <w:t>28/2/2012</w:t>
            </w:r>
          </w:p>
        </w:tc>
      </w:tr>
      <w:tr w:rsidR="00725629" w:rsidTr="00820F57">
        <w:tc>
          <w:tcPr>
            <w:tcW w:w="6978" w:type="dxa"/>
          </w:tcPr>
          <w:p w:rsidR="00725629" w:rsidRDefault="00725629" w:rsidP="003428B2">
            <w:r>
              <w:t>35 dagen wachten voor administratief beroep</w:t>
            </w:r>
          </w:p>
        </w:tc>
        <w:tc>
          <w:tcPr>
            <w:tcW w:w="1701" w:type="dxa"/>
          </w:tcPr>
          <w:p w:rsidR="00725629" w:rsidRDefault="00725629" w:rsidP="003428B2">
            <w:r>
              <w:t>4/4/2012 = eigenlijke start</w:t>
            </w:r>
          </w:p>
        </w:tc>
      </w:tr>
      <w:tr w:rsidR="0099424B" w:rsidTr="00820F57">
        <w:tc>
          <w:tcPr>
            <w:tcW w:w="6978" w:type="dxa"/>
          </w:tcPr>
          <w:p w:rsidR="0099424B" w:rsidRDefault="0099424B" w:rsidP="003428B2">
            <w:r>
              <w:t>Wonen in stacaravan te Dam 9, Eeklo (domicilie mocht niet omdat er geen huis stond, wel aanvraag gedaan)</w:t>
            </w:r>
          </w:p>
        </w:tc>
        <w:tc>
          <w:tcPr>
            <w:tcW w:w="1701" w:type="dxa"/>
          </w:tcPr>
          <w:p w:rsidR="0099424B" w:rsidRDefault="0099424B" w:rsidP="0099424B">
            <w:r>
              <w:t>22/9/2012</w:t>
            </w:r>
          </w:p>
        </w:tc>
      </w:tr>
    </w:tbl>
    <w:p w:rsidR="003428B2" w:rsidRDefault="003428B2" w:rsidP="003428B2">
      <w:pPr>
        <w:ind w:left="360"/>
      </w:pPr>
    </w:p>
    <w:p w:rsidR="00D473A0" w:rsidRDefault="00D17F10" w:rsidP="00D473A0">
      <w:r>
        <w:t xml:space="preserve">Een vertraging bij een verbouwing wordt als overmacht ingeroepen. Lees hieronder wat </w:t>
      </w:r>
      <w:r w:rsidR="0046422C">
        <w:t>er in het Vlaams parlement werd beslist:</w:t>
      </w:r>
    </w:p>
    <w:p w:rsidR="0046422C" w:rsidRDefault="0046422C" w:rsidP="00D473A0">
      <w:r>
        <w:lastRenderedPageBreak/>
        <w:t xml:space="preserve">De Vlaamse Belastingdienst werkt wel aan een verdere typering van het subtype ‘overmacht’ zodat er in de toekomst kan worden aangeduid welke omstandigheid (bijvoorbeeld een ziekte, een </w:t>
      </w:r>
      <w:r w:rsidRPr="0046422C">
        <w:rPr>
          <w:color w:val="FF0000"/>
        </w:rPr>
        <w:t>vertraging bij de verbouwing</w:t>
      </w:r>
      <w:r>
        <w:t>, of andere situaties) als overmacht wordt ingeroepen.</w:t>
      </w:r>
    </w:p>
    <w:p w:rsidR="0099424B" w:rsidRDefault="0099424B" w:rsidP="00D473A0"/>
    <w:p w:rsidR="00DF2E0B" w:rsidRPr="0099424B" w:rsidRDefault="00DF2E0B" w:rsidP="00D473A0"/>
    <w:p w:rsidR="00D473A0" w:rsidRPr="0099424B" w:rsidRDefault="00D473A0" w:rsidP="00D473A0">
      <w:pPr>
        <w:pStyle w:val="ListParagraph"/>
        <w:numPr>
          <w:ilvl w:val="0"/>
          <w:numId w:val="9"/>
        </w:numPr>
        <w:rPr>
          <w:u w:val="single"/>
        </w:rPr>
      </w:pPr>
      <w:r w:rsidRPr="0099424B">
        <w:rPr>
          <w:u w:val="single"/>
        </w:rPr>
        <w:t xml:space="preserve">Voorwaarde Abatement: </w:t>
      </w:r>
    </w:p>
    <w:p w:rsidR="00D473A0" w:rsidRPr="0099424B" w:rsidRDefault="00D473A0" w:rsidP="00D473A0">
      <w:pPr>
        <w:pStyle w:val="ListParagraph"/>
        <w:numPr>
          <w:ilvl w:val="0"/>
          <w:numId w:val="5"/>
        </w:numPr>
      </w:pPr>
      <w:r w:rsidRPr="0099424B">
        <w:t>Bewoning binnen de 2 jaar na registratie akte, bij renovatie van woning.</w:t>
      </w:r>
    </w:p>
    <w:p w:rsidR="00D473A0" w:rsidRPr="0063458D" w:rsidRDefault="00D473A0" w:rsidP="00D473A0">
      <w:pPr>
        <w:ind w:firstLine="360"/>
      </w:pPr>
      <w:r w:rsidRPr="0063458D">
        <w:t xml:space="preserve">Argument overmacht: </w:t>
      </w:r>
    </w:p>
    <w:p w:rsidR="00A85FDF" w:rsidRPr="0063458D" w:rsidRDefault="00A85FDF" w:rsidP="00A85FDF">
      <w:pPr>
        <w:pStyle w:val="ListParagraph"/>
        <w:numPr>
          <w:ilvl w:val="0"/>
          <w:numId w:val="7"/>
        </w:numPr>
      </w:pPr>
      <w:r w:rsidRPr="0063458D">
        <w:t>Verwijzend naar ‘argument overmacht’ bij punt 1 a; registratie:</w:t>
      </w:r>
    </w:p>
    <w:p w:rsidR="00A85FDF" w:rsidRPr="0063458D" w:rsidRDefault="00A85FDF" w:rsidP="00A85FDF">
      <w:pPr>
        <w:pStyle w:val="ListParagraph"/>
        <w:rPr>
          <w:b/>
        </w:rPr>
      </w:pPr>
      <w:r w:rsidRPr="0063458D">
        <w:rPr>
          <w:b/>
        </w:rPr>
        <w:t>Juridisch geschil bouwaanvraag tussen stad Eeklo en GEWSA, waardoor wij 1 jaar en 2 maanden achterstand hebben opgelopen.</w:t>
      </w:r>
    </w:p>
    <w:p w:rsidR="00A85FDF" w:rsidRPr="0063458D" w:rsidRDefault="00A85FDF" w:rsidP="00A85FDF">
      <w:pPr>
        <w:pStyle w:val="ListParagraph"/>
      </w:pPr>
    </w:p>
    <w:p w:rsidR="00B45D72" w:rsidRPr="0099424B" w:rsidRDefault="00A85FDF" w:rsidP="00B45D72">
      <w:pPr>
        <w:pStyle w:val="ListParagraph"/>
        <w:numPr>
          <w:ilvl w:val="0"/>
          <w:numId w:val="7"/>
        </w:numPr>
      </w:pPr>
      <w:r w:rsidRPr="0063458D">
        <w:t xml:space="preserve">Wij hebben effectief het perceel bewoond, genoodzaakt in een stacaravan, sinds 22 </w:t>
      </w:r>
      <w:r w:rsidRPr="0099424B">
        <w:t xml:space="preserve">september 2012 maar mochten van stad Eeklo ons er niet domiciliëren (wel aangevraagd). </w:t>
      </w:r>
    </w:p>
    <w:p w:rsidR="00D473A0" w:rsidRPr="0099424B" w:rsidRDefault="00D473A0" w:rsidP="00B45D72">
      <w:pPr>
        <w:ind w:left="360"/>
      </w:pPr>
      <w:r w:rsidRPr="0099424B">
        <w:t>Meer detail:</w:t>
      </w:r>
    </w:p>
    <w:p w:rsidR="00D473A0" w:rsidRPr="0099424B" w:rsidRDefault="00B45D72" w:rsidP="00D473A0">
      <w:pPr>
        <w:ind w:left="360"/>
      </w:pPr>
      <w:r w:rsidRPr="0099424B">
        <w:t>Genoodzaakt d</w:t>
      </w:r>
      <w:r w:rsidR="00D473A0" w:rsidRPr="0099424B">
        <w:t>omicilie bij ouders MAAR effectief wonen op erf in stacaravan (zie foto’s).</w:t>
      </w:r>
    </w:p>
    <w:p w:rsidR="00DF2E0B" w:rsidRDefault="00DF2E0B" w:rsidP="00DF2E0B">
      <w:pPr>
        <w:ind w:left="360"/>
      </w:pPr>
      <w:r w:rsidRPr="0099424B">
        <w:t xml:space="preserve">Bij aankoop  hadden we het plan om na anderhalf jaar te verhuizen naar onze gerenoveerde woning en tot zolang </w:t>
      </w:r>
      <w:r>
        <w:t xml:space="preserve">bij de ouders van Astrid  in Waarschoot te wonen.  Gezien dit bouwdossier echter op zich liet wachten en ons 1 jaar en 2 maanden extra tijdverlies kostte,  besloten we om zo dicht mogelijk bij de werf te wonen om alles zo snel mogelijk te laten vooruit gaan. We plaatsten op onze bouwwerf  een stacaravan om in te wonen.  </w:t>
      </w:r>
    </w:p>
    <w:p w:rsidR="00DF2E0B" w:rsidRPr="00D473A0" w:rsidRDefault="00B45D72" w:rsidP="00DF2E0B">
      <w:pPr>
        <w:ind w:left="360"/>
      </w:pPr>
      <w:r>
        <w:t>De stad Eeklo wou</w:t>
      </w:r>
      <w:r w:rsidR="00DF2E0B">
        <w:t xml:space="preserve"> niet ingaan op onze vraag tot overzetten domiciliëring, gezien de caravan niet w</w:t>
      </w:r>
      <w:r>
        <w:t>as opgenomen in de bouwaanvraag. Wat wel zou zijn gebeurd indien het dispuut tussen Eeklo en GEWSA niet zou zijn voorgevallen.</w:t>
      </w:r>
    </w:p>
    <w:p w:rsidR="00D473A0" w:rsidRPr="0099424B" w:rsidRDefault="00D473A0" w:rsidP="00B45D72">
      <w:pPr>
        <w:ind w:left="360"/>
      </w:pPr>
      <w:r>
        <w:t xml:space="preserve">Een werfkeet mocht wel. Zie mailverkeer. </w:t>
      </w:r>
      <w:r w:rsidRPr="0063458D">
        <w:t xml:space="preserve">Wij woonden dus effectief op de werf te Dam 9 vanaf </w:t>
      </w:r>
      <w:r w:rsidRPr="0099424B">
        <w:t xml:space="preserve">22 september 2012 maar mochten van stad Eeklo ons er niet domiciliëren.  </w:t>
      </w:r>
    </w:p>
    <w:p w:rsidR="00D473A0" w:rsidRPr="0099424B" w:rsidRDefault="00D473A0" w:rsidP="00D473A0">
      <w:pPr>
        <w:pStyle w:val="ListParagraph"/>
      </w:pPr>
    </w:p>
    <w:p w:rsidR="0099424B" w:rsidRPr="0099424B" w:rsidRDefault="0099424B" w:rsidP="0099424B">
      <w:pPr>
        <w:pStyle w:val="ListParagraph"/>
        <w:numPr>
          <w:ilvl w:val="0"/>
          <w:numId w:val="7"/>
        </w:numPr>
      </w:pPr>
      <w:r w:rsidRPr="0099424B">
        <w:t>De akteoptname is in ons nadeel opgesteld als ’aankoop van grond met woning’</w:t>
      </w:r>
    </w:p>
    <w:p w:rsidR="00D473A0" w:rsidRPr="0099424B" w:rsidRDefault="00D473A0" w:rsidP="00D473A0">
      <w:pPr>
        <w:pStyle w:val="ListParagraph"/>
      </w:pPr>
    </w:p>
    <w:p w:rsidR="00612A7B" w:rsidRDefault="00612A7B" w:rsidP="00D473A0">
      <w:pPr>
        <w:pStyle w:val="ListParagraph"/>
      </w:pPr>
      <w:r>
        <w:t>Wij willen ons graag beroepen op schriftelijke vraag 371 die Kathleen Helsen stelde in het Vlaams Parlement op 4 september 2017. Daaruit blijkt duidelijk dat wij recht hebben op 5 jaar en niet de 2 en 3 jaar die de vlaamse belastingsdienst aangeeft.  Ik quoteer hieronder het antwoord in het parlement:</w:t>
      </w:r>
    </w:p>
    <w:p w:rsidR="00612A7B" w:rsidRDefault="00612A7B" w:rsidP="00D473A0">
      <w:pPr>
        <w:pStyle w:val="ListParagraph"/>
      </w:pPr>
    </w:p>
    <w:p w:rsidR="00612A7B" w:rsidRPr="00D17F10" w:rsidRDefault="00612A7B" w:rsidP="00D473A0">
      <w:pPr>
        <w:pStyle w:val="ListParagraph"/>
        <w:rPr>
          <w:i/>
          <w:color w:val="FF0000"/>
        </w:rPr>
      </w:pPr>
      <w:r w:rsidRPr="00612A7B">
        <w:rPr>
          <w:i/>
        </w:rPr>
        <w:tab/>
        <w:t xml:space="preserve">“Om het voordeel van het zogenaamde abattement en bijabattement – dit zijn verminderingen van de belastbare basis bij de berekening van het verkooprecht - te behouden dient de koper zijn hoofdverblijfplaats tijdig in of op het aangekochte goed te vestigen. Deze termijn bedraagt twee jaar bij de aankoop van een woning en vijf jaar bij de aankoop van een </w:t>
      </w:r>
      <w:r w:rsidRPr="00612A7B">
        <w:rPr>
          <w:i/>
        </w:rPr>
        <w:lastRenderedPageBreak/>
        <w:t xml:space="preserve">bouwgrond of een onroerend goed dat daarmee wordt gelijkgesteld. De termijn van twee jaar werd door de Vlaamse decreetgever redelijk geacht voor de koper van een woning om zijn/haar hoofdverblijfplaats te vestigen in de aangekochte woning. </w:t>
      </w:r>
      <w:r w:rsidRPr="00D17F10">
        <w:rPr>
          <w:i/>
          <w:color w:val="FF0000"/>
        </w:rPr>
        <w:t xml:space="preserve">Onder woning wordt in de Vlaamse Codex Fiscaliteit (VCF) immers verstaan: “het huis of een geheel of gedeelte van een verdieping van een gebouw dat hetzij dadelijk, hetzij na normale herstellings- of onderhoudswerken dient of zal dienen tot huisvesting van één gezin of één persoon, met in voorkomend geval de aanhorigheden die tegelijk met het huis, het geheel of gedeelte van een verdieping worden verkregen”. </w:t>
      </w:r>
      <w:r w:rsidRPr="00612A7B">
        <w:rPr>
          <w:i/>
        </w:rPr>
        <w:t xml:space="preserve">De normale werkzaamheden die hier bedoeld worden zouden de koper niet mogen beletten, behoudens overmacht, zich tijdig in de aangekochte woning te vestigen. </w:t>
      </w:r>
      <w:r w:rsidRPr="00D17F10">
        <w:rPr>
          <w:i/>
          <w:color w:val="FF0000"/>
        </w:rPr>
        <w:t>Wanneer een onroerend goed wordt aangekocht dat niet aan deze definitie van woning beantwoordt, heeft de koper vijf jaar tijd om aan zijn verplichting tot vestiging van zijn of haar hoofdverblijfplaats in het aangekochte goed te voldoen.</w:t>
      </w:r>
      <w:r w:rsidRPr="00612A7B">
        <w:rPr>
          <w:i/>
        </w:rPr>
        <w:t xml:space="preserve"> </w:t>
      </w:r>
      <w:r w:rsidRPr="00D17F10">
        <w:rPr>
          <w:i/>
          <w:color w:val="FF0000"/>
        </w:rPr>
        <w:t xml:space="preserve">Dit zal het geval zijn bij de aankoop van een onroerend goed dat slechts na grondige renovatie als woning kan dienen. </w:t>
      </w:r>
      <w:r w:rsidRPr="00612A7B">
        <w:rPr>
          <w:i/>
        </w:rPr>
        <w:t xml:space="preserve">Uiteraard wil ik alle energetische renovaties, ingrijpende en ook andere, aanmoedigen. Ik verwijs naar de recent voorziene vermindering van de onroerende voorheffing bij ingrijpende energetische renovaties van bestaande woningen en waarvoor een bouwaanvraag werd ingediend na 30 september 2016. De vermindering bedraagt de helft van de onroerende voorheffing wanneer na de renovatie een E-peil bereikt werd van maximum E90. </w:t>
      </w:r>
      <w:r w:rsidRPr="00D17F10">
        <w:rPr>
          <w:i/>
          <w:color w:val="FF0000"/>
        </w:rPr>
        <w:t>Er wordt zelfs een volledige vrijstelling verleend wanneer een E-peil van maximum E60 wordt bereikt. Deze vrijstelling of vermindering wordt verleend gedurende een periode van 5 jaar.”</w:t>
      </w:r>
    </w:p>
    <w:p w:rsidR="00612A7B" w:rsidRDefault="00612A7B" w:rsidP="00D473A0">
      <w:pPr>
        <w:pStyle w:val="ListParagraph"/>
      </w:pPr>
    </w:p>
    <w:p w:rsidR="00612A7B" w:rsidRDefault="00612A7B" w:rsidP="00D473A0">
      <w:pPr>
        <w:pStyle w:val="ListParagraph"/>
      </w:pPr>
      <w:r>
        <w:t xml:space="preserve">Niet wetend hoe slecht de woning eraan toe was, wilden we de woning kopen met de intentie te renoveren. Het is echter een herbouw geworden doordat de stabiliteitsingenieur verschillende gebreken aan de woning vond waaronder de funderingen die rot waren en dat na het nemen van een staal het huis op een turflaag gebouwd was. </w:t>
      </w:r>
    </w:p>
    <w:p w:rsidR="00612A7B" w:rsidRDefault="00612A7B" w:rsidP="00D473A0">
      <w:pPr>
        <w:pStyle w:val="ListParagraph"/>
      </w:pPr>
    </w:p>
    <w:p w:rsidR="00455E38" w:rsidRPr="003E072E" w:rsidRDefault="00B45D72" w:rsidP="00D473A0">
      <w:pPr>
        <w:pStyle w:val="ListParagraph"/>
      </w:pPr>
      <w:r w:rsidRPr="003E072E">
        <w:t>De woning was onbewoonbaar en aan het verkrotten bij aankoop. Wij hebben enkel de grondp</w:t>
      </w:r>
      <w:r w:rsidR="00455E38" w:rsidRPr="003E072E">
        <w:t>rijs betaald, niet de woning. R</w:t>
      </w:r>
      <w:r w:rsidRPr="003E072E">
        <w:t>eeds 3 dagen na de akte</w:t>
      </w:r>
      <w:r w:rsidR="00455E38" w:rsidRPr="003E072E">
        <w:t xml:space="preserve"> is</w:t>
      </w:r>
      <w:r w:rsidRPr="003E072E">
        <w:t xml:space="preserve"> de 1</w:t>
      </w:r>
      <w:r w:rsidRPr="003E072E">
        <w:rPr>
          <w:vertAlign w:val="superscript"/>
        </w:rPr>
        <w:t>e</w:t>
      </w:r>
      <w:r w:rsidRPr="003E072E">
        <w:t xml:space="preserve"> bouwaanvraag ingediend</w:t>
      </w:r>
      <w:r w:rsidR="00455E38" w:rsidRPr="003E072E">
        <w:t xml:space="preserve"> (Datum akte: 14/02/2011, datum bouwaanvraag 17/02/2011).</w:t>
      </w:r>
    </w:p>
    <w:p w:rsidR="00B45D72" w:rsidRPr="003E072E" w:rsidRDefault="00455E38" w:rsidP="00D473A0">
      <w:pPr>
        <w:pStyle w:val="ListParagraph"/>
      </w:pPr>
      <w:r w:rsidRPr="003E072E">
        <w:t>Dit</w:t>
      </w:r>
      <w:r w:rsidR="00B45D72" w:rsidRPr="003E072E">
        <w:t xml:space="preserve"> bewijst dat de plannen tot nieuwbouw</w:t>
      </w:r>
      <w:r w:rsidRPr="003E072E">
        <w:t xml:space="preserve"> er al waren en wij enkel de grond hebben gekocht (zie aankoopprijs), maar in ons nadeel dit niet zo mocht worden omschreven in de akte.</w:t>
      </w:r>
    </w:p>
    <w:p w:rsidR="00B45D72" w:rsidRPr="003E072E" w:rsidRDefault="00B45D72" w:rsidP="00D473A0">
      <w:pPr>
        <w:pStyle w:val="ListParagraph"/>
      </w:pPr>
      <w:r w:rsidRPr="003E072E">
        <w:t>De uitleg van de notaris is dat jewetelijk niet een grond kunt aankopen als er, in welke</w:t>
      </w:r>
      <w:r w:rsidR="00455E38" w:rsidRPr="003E072E">
        <w:t xml:space="preserve"> staat ook, een woning op staat, ook al ga je deze niet renoveren en is de aankoopprijs enkel de grondprijs.</w:t>
      </w:r>
    </w:p>
    <w:p w:rsidR="00455E38" w:rsidRPr="003E072E" w:rsidRDefault="00B45D72" w:rsidP="00455E38">
      <w:pPr>
        <w:pStyle w:val="ListParagraph"/>
      </w:pPr>
      <w:r w:rsidRPr="003E072E">
        <w:t>Indien  de akte naar waarheid konden opstellen als ‘aankoop van grond tot bouwen van een won</w:t>
      </w:r>
      <w:r w:rsidR="00D17F10">
        <w:t xml:space="preserve">ing’ hadden wij 5 </w:t>
      </w:r>
      <w:r w:rsidRPr="003E072E">
        <w:t>jaar om aande voorwaarden van het abatement te voldoen.</w:t>
      </w:r>
    </w:p>
    <w:p w:rsidR="00455E38" w:rsidRPr="003E072E" w:rsidRDefault="00455E38" w:rsidP="00455E38">
      <w:pPr>
        <w:pStyle w:val="ListParagraph"/>
      </w:pPr>
    </w:p>
    <w:p w:rsidR="00455E38" w:rsidRDefault="00455E38" w:rsidP="00455E38">
      <w:pPr>
        <w:pStyle w:val="ListParagraph"/>
      </w:pPr>
      <w:r w:rsidRPr="003E072E">
        <w:t>W</w:t>
      </w:r>
      <w:r w:rsidR="00D473A0" w:rsidRPr="003E072E">
        <w:t xml:space="preserve">ij vinden het moeilijk te begrijpen dat wij ‘gestraft’  worden omdat wij </w:t>
      </w:r>
      <w:r w:rsidRPr="003E072E">
        <w:t>de akte niet naar waarheid konden omschrijven. Maw niet het kopen van een grond met woning, maar kopen van grond met doel tot nieuwbouw.</w:t>
      </w:r>
    </w:p>
    <w:p w:rsidR="00D17F10" w:rsidRDefault="00D17F10" w:rsidP="00455E38">
      <w:pPr>
        <w:pStyle w:val="ListParagraph"/>
      </w:pPr>
    </w:p>
    <w:p w:rsidR="00D17F10" w:rsidRPr="003E072E" w:rsidRDefault="00D17F10" w:rsidP="00455E38">
      <w:pPr>
        <w:pStyle w:val="ListParagraph"/>
      </w:pPr>
      <w:r>
        <w:t xml:space="preserve">Komt hierbij nog dat wij tijdens onze herbouw streefden naar een duurzame en ecologische woning (wat tijdrovender is), wij hebben Epeil lager of gelijk aan 60 (toen was de norm Epeil </w:t>
      </w:r>
      <w:r>
        <w:lastRenderedPageBreak/>
        <w:t>80). Getuigt ook onze korting die we krijgen op het kadaster gedurende een periode omdat we net energiezuinig wilden bouwen...maar ook dit kostte ons (helaas, zo blijkt nu) meer tijd.</w:t>
      </w:r>
    </w:p>
    <w:p w:rsidR="00DD60EF" w:rsidRDefault="00DD60EF" w:rsidP="00D473A0">
      <w:pPr>
        <w:pStyle w:val="ListParagraph"/>
        <w:rPr>
          <w:color w:val="FF0000"/>
        </w:rPr>
      </w:pPr>
    </w:p>
    <w:p w:rsidR="00451464" w:rsidRDefault="00D473A0" w:rsidP="003428B2">
      <w:pPr>
        <w:ind w:left="360"/>
      </w:pPr>
      <w:r>
        <w:t>BEWIJSSTUKKEN:</w:t>
      </w:r>
    </w:p>
    <w:p w:rsidR="00820F57" w:rsidRPr="00820F57" w:rsidRDefault="00820F57" w:rsidP="003428B2">
      <w:pPr>
        <w:ind w:left="360"/>
        <w:rPr>
          <w:color w:val="FF0000"/>
        </w:rPr>
      </w:pPr>
      <w:r w:rsidRPr="00820F57">
        <w:rPr>
          <w:color w:val="FF0000"/>
        </w:rPr>
        <w:t>Bewijsstuk 1: foto kaft eerste bouwaanvraag (data)</w:t>
      </w:r>
    </w:p>
    <w:p w:rsidR="00820F57" w:rsidRPr="00820F57" w:rsidRDefault="00820F57" w:rsidP="00820F57">
      <w:pPr>
        <w:ind w:left="360"/>
        <w:rPr>
          <w:color w:val="FF0000"/>
        </w:rPr>
      </w:pPr>
      <w:r w:rsidRPr="00820F57">
        <w:rPr>
          <w:color w:val="FF0000"/>
        </w:rPr>
        <w:t>Bewijsstuk 2:  ‘ja’ stad Eeklo eerste bouwaanvraag</w:t>
      </w:r>
    </w:p>
    <w:p w:rsidR="00820F57" w:rsidRPr="00820F57" w:rsidRDefault="00820F57" w:rsidP="00820F57">
      <w:pPr>
        <w:ind w:left="360"/>
        <w:rPr>
          <w:color w:val="FF0000"/>
        </w:rPr>
      </w:pPr>
      <w:r w:rsidRPr="00820F57">
        <w:rPr>
          <w:color w:val="FF0000"/>
        </w:rPr>
        <w:t>Bewijsstuk 3: verwerpen goedkeuring stad Eeklo  door GEWSA</w:t>
      </w:r>
    </w:p>
    <w:p w:rsidR="00820F57" w:rsidRPr="00820F57" w:rsidRDefault="00820F57" w:rsidP="00820F57">
      <w:pPr>
        <w:ind w:left="360"/>
        <w:rPr>
          <w:color w:val="FF0000"/>
        </w:rPr>
      </w:pPr>
      <w:r w:rsidRPr="00820F57">
        <w:rPr>
          <w:color w:val="FF0000"/>
        </w:rPr>
        <w:t>Bewijsstuk 4:  foto kaft tweede bouwaanvraag (data)</w:t>
      </w:r>
    </w:p>
    <w:p w:rsidR="00725629" w:rsidRPr="009F12FC" w:rsidRDefault="00820F57" w:rsidP="002762CB">
      <w:pPr>
        <w:ind w:left="360"/>
        <w:rPr>
          <w:color w:val="FF0000"/>
        </w:rPr>
      </w:pPr>
      <w:r w:rsidRPr="009F12FC">
        <w:rPr>
          <w:color w:val="FF0000"/>
        </w:rPr>
        <w:t>Bewijsstuk 5:</w:t>
      </w:r>
      <w:r w:rsidR="00725629" w:rsidRPr="009F12FC">
        <w:rPr>
          <w:color w:val="FF0000"/>
        </w:rPr>
        <w:t xml:space="preserve"> domicilie data </w:t>
      </w:r>
    </w:p>
    <w:p w:rsidR="00820F57" w:rsidRPr="009F12FC" w:rsidRDefault="00725629" w:rsidP="002762CB">
      <w:pPr>
        <w:ind w:left="360"/>
        <w:rPr>
          <w:color w:val="FF0000"/>
        </w:rPr>
      </w:pPr>
      <w:r w:rsidRPr="009F12FC">
        <w:rPr>
          <w:color w:val="FF0000"/>
        </w:rPr>
        <w:t xml:space="preserve">Bewijsstuk 6: </w:t>
      </w:r>
      <w:r w:rsidR="00820F57" w:rsidRPr="009F12FC">
        <w:rPr>
          <w:color w:val="FF0000"/>
        </w:rPr>
        <w:t xml:space="preserve"> foto’s van de caravan</w:t>
      </w:r>
      <w:r w:rsidR="00104CDC" w:rsidRPr="009F12FC">
        <w:rPr>
          <w:color w:val="FF0000"/>
        </w:rPr>
        <w:t xml:space="preserve"> </w:t>
      </w:r>
    </w:p>
    <w:p w:rsidR="00104CDC" w:rsidRPr="009F12FC" w:rsidRDefault="00104CDC" w:rsidP="002762CB">
      <w:pPr>
        <w:ind w:left="360"/>
        <w:rPr>
          <w:color w:val="FF0000"/>
        </w:rPr>
      </w:pPr>
      <w:r w:rsidRPr="009F12FC">
        <w:rPr>
          <w:color w:val="FF0000"/>
        </w:rPr>
        <w:t>Bewijsstuk 7: firma die caravan heeft gebracht</w:t>
      </w:r>
    </w:p>
    <w:p w:rsidR="00104CDC" w:rsidRPr="009F12FC" w:rsidRDefault="0099424B" w:rsidP="002762CB">
      <w:pPr>
        <w:ind w:left="360"/>
        <w:rPr>
          <w:color w:val="FF0000"/>
        </w:rPr>
      </w:pPr>
      <w:r>
        <w:rPr>
          <w:color w:val="FF0000"/>
        </w:rPr>
        <w:t>Bewijsstuk 8: ophaling</w:t>
      </w:r>
      <w:r w:rsidR="00104CDC" w:rsidRPr="009F12FC">
        <w:rPr>
          <w:color w:val="FF0000"/>
        </w:rPr>
        <w:t xml:space="preserve"> caravan</w:t>
      </w:r>
    </w:p>
    <w:p w:rsidR="00451464" w:rsidRPr="009F12FC" w:rsidRDefault="00451464" w:rsidP="002762CB">
      <w:pPr>
        <w:ind w:left="360"/>
        <w:rPr>
          <w:color w:val="FF0000"/>
        </w:rPr>
      </w:pPr>
      <w:r w:rsidRPr="009F12FC">
        <w:rPr>
          <w:color w:val="FF0000"/>
        </w:rPr>
        <w:t xml:space="preserve">Bewijsstuk </w:t>
      </w:r>
      <w:r w:rsidR="00811C43" w:rsidRPr="009F12FC">
        <w:rPr>
          <w:color w:val="FF0000"/>
        </w:rPr>
        <w:t>9:  mail caravan mag niet geplaatst worden om er effectief in te wonen</w:t>
      </w:r>
      <w:r w:rsidR="009F12FC" w:rsidRPr="009F12FC">
        <w:rPr>
          <w:color w:val="FF0000"/>
        </w:rPr>
        <w:t xml:space="preserve">, domicilie mag </w:t>
      </w:r>
      <w:r w:rsidR="004A3116" w:rsidRPr="009F12FC">
        <w:rPr>
          <w:color w:val="FF0000"/>
        </w:rPr>
        <w:t xml:space="preserve">niet </w:t>
      </w:r>
      <w:r w:rsidR="006F2C53">
        <w:rPr>
          <w:color w:val="FF0000"/>
        </w:rPr>
        <w:t>volgens stad Eeklo</w:t>
      </w:r>
    </w:p>
    <w:p w:rsidR="009F12FC" w:rsidRPr="009F12FC" w:rsidRDefault="009F12FC" w:rsidP="002762CB">
      <w:pPr>
        <w:ind w:left="360"/>
        <w:rPr>
          <w:color w:val="FF0000"/>
        </w:rPr>
      </w:pPr>
      <w:r w:rsidRPr="009F12FC">
        <w:rPr>
          <w:color w:val="FF0000"/>
        </w:rPr>
        <w:t xml:space="preserve">Bewijsstuk 10: bijlage van de mail PDF vergunning stacaravan </w:t>
      </w:r>
    </w:p>
    <w:p w:rsidR="00820F57" w:rsidRDefault="00820F57" w:rsidP="002762CB">
      <w:pPr>
        <w:ind w:left="360"/>
      </w:pPr>
    </w:p>
    <w:p w:rsidR="005F345E" w:rsidRPr="00455E38" w:rsidRDefault="005F345E" w:rsidP="004A3116">
      <w:pPr>
        <w:pStyle w:val="ListParagraph"/>
        <w:rPr>
          <w:highlight w:val="yellow"/>
        </w:rPr>
      </w:pPr>
    </w:p>
    <w:p w:rsidR="005F345E" w:rsidRPr="003E072E" w:rsidRDefault="005F345E" w:rsidP="005F345E">
      <w:pPr>
        <w:ind w:left="360"/>
      </w:pPr>
      <w:r w:rsidRPr="003E072E">
        <w:t xml:space="preserve">We hopen dat u onze argumentatie kan volgen en dat u ook inziet dat wij totaal niet de intentie hadden om het proces tot effectieve domiciliëring zolang uit te stellen.  Wij hadden helemaal geen impact op de opgelopen vertragingen en hebben steeds als een goede huisvader willen handelen om zo snel mogelijk onze intrek in onze nieuwe woning te kunnen nemen. </w:t>
      </w:r>
    </w:p>
    <w:p w:rsidR="005F345E" w:rsidRPr="003E072E" w:rsidRDefault="005F345E" w:rsidP="005F345E">
      <w:pPr>
        <w:ind w:left="360"/>
      </w:pPr>
      <w:r w:rsidRPr="003E072E">
        <w:t xml:space="preserve">Indien u nog vragen heeft omtrent gegevens die zijn aangeleverd of extra informatie wenst, aarzel niet om ons te contacteren. Wij </w:t>
      </w:r>
      <w:r w:rsidR="0063458D">
        <w:t>komen</w:t>
      </w:r>
      <w:r w:rsidRPr="003E072E">
        <w:t xml:space="preserve"> graag</w:t>
      </w:r>
      <w:r w:rsidR="0063458D">
        <w:t xml:space="preserve"> langs voor </w:t>
      </w:r>
      <w:r w:rsidRPr="003E072E">
        <w:t xml:space="preserve"> bijkomende uitleg.</w:t>
      </w:r>
    </w:p>
    <w:p w:rsidR="005F345E" w:rsidRDefault="005F345E" w:rsidP="005F345E">
      <w:pPr>
        <w:ind w:left="360"/>
      </w:pPr>
      <w:r w:rsidRPr="003E072E">
        <w:t>Alvast bedankt om onze argumenten door te nemen. Hopelijk kunnen deze u overtuigen om de  oproep tot betaling van extra registratierechten te herzien.</w:t>
      </w:r>
    </w:p>
    <w:p w:rsidR="004E330A" w:rsidRDefault="004E330A" w:rsidP="004E330A"/>
    <w:p w:rsidR="00451464" w:rsidRDefault="00451464" w:rsidP="004E330A"/>
    <w:sectPr w:rsidR="00451464" w:rsidSect="00B776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313"/>
    <w:multiLevelType w:val="hybridMultilevel"/>
    <w:tmpl w:val="FD72A1C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5A82864"/>
    <w:multiLevelType w:val="hybridMultilevel"/>
    <w:tmpl w:val="0C4077F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AA51B9E"/>
    <w:multiLevelType w:val="hybridMultilevel"/>
    <w:tmpl w:val="410CCFB4"/>
    <w:lvl w:ilvl="0" w:tplc="D7A4586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CE02C4F"/>
    <w:multiLevelType w:val="hybridMultilevel"/>
    <w:tmpl w:val="CBCE1CB8"/>
    <w:lvl w:ilvl="0" w:tplc="C116E3B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0325230"/>
    <w:multiLevelType w:val="hybridMultilevel"/>
    <w:tmpl w:val="AA946362"/>
    <w:lvl w:ilvl="0" w:tplc="A658F488">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6194CCE"/>
    <w:multiLevelType w:val="hybridMultilevel"/>
    <w:tmpl w:val="3078E3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8EC3082"/>
    <w:multiLevelType w:val="hybridMultilevel"/>
    <w:tmpl w:val="3B024E64"/>
    <w:lvl w:ilvl="0" w:tplc="9076AC30">
      <w:start w:val="1"/>
      <w:numFmt w:val="lowerLetter"/>
      <w:lvlText w:val="%1)"/>
      <w:lvlJc w:val="left"/>
      <w:pPr>
        <w:ind w:left="720" w:hanging="360"/>
      </w:pPr>
      <w:rPr>
        <w:rFonts w:hint="default"/>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7D684B00"/>
    <w:multiLevelType w:val="hybridMultilevel"/>
    <w:tmpl w:val="CD92E3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E19558A"/>
    <w:multiLevelType w:val="hybridMultilevel"/>
    <w:tmpl w:val="4CACB6F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2"/>
  </w:num>
  <w:num w:numId="5">
    <w:abstractNumId w:val="3"/>
  </w:num>
  <w:num w:numId="6">
    <w:abstractNumId w:val="8"/>
  </w:num>
  <w:num w:numId="7">
    <w:abstractNumId w:val="6"/>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330A"/>
    <w:rsid w:val="000D02F9"/>
    <w:rsid w:val="00104CDC"/>
    <w:rsid w:val="0012081B"/>
    <w:rsid w:val="001C0481"/>
    <w:rsid w:val="0020734D"/>
    <w:rsid w:val="002762CB"/>
    <w:rsid w:val="003428B2"/>
    <w:rsid w:val="0036794F"/>
    <w:rsid w:val="003809DB"/>
    <w:rsid w:val="003E072E"/>
    <w:rsid w:val="00451464"/>
    <w:rsid w:val="00455E38"/>
    <w:rsid w:val="0046422C"/>
    <w:rsid w:val="004A3116"/>
    <w:rsid w:val="004E330A"/>
    <w:rsid w:val="0050261A"/>
    <w:rsid w:val="0054251E"/>
    <w:rsid w:val="00551C56"/>
    <w:rsid w:val="005F345E"/>
    <w:rsid w:val="00612A7B"/>
    <w:rsid w:val="0063458D"/>
    <w:rsid w:val="006F2C53"/>
    <w:rsid w:val="007111F8"/>
    <w:rsid w:val="00725629"/>
    <w:rsid w:val="00811C43"/>
    <w:rsid w:val="00820F57"/>
    <w:rsid w:val="008C5420"/>
    <w:rsid w:val="0099424B"/>
    <w:rsid w:val="009F12FC"/>
    <w:rsid w:val="00A85FDF"/>
    <w:rsid w:val="00B45D72"/>
    <w:rsid w:val="00B57811"/>
    <w:rsid w:val="00B77678"/>
    <w:rsid w:val="00BD39F6"/>
    <w:rsid w:val="00C57FB2"/>
    <w:rsid w:val="00D17F10"/>
    <w:rsid w:val="00D473A0"/>
    <w:rsid w:val="00DD60EF"/>
    <w:rsid w:val="00DF2E0B"/>
    <w:rsid w:val="00F5735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6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30A"/>
    <w:pPr>
      <w:ind w:left="720"/>
      <w:contextualSpacing/>
    </w:pPr>
  </w:style>
  <w:style w:type="table" w:styleId="TableGrid">
    <w:name w:val="Table Grid"/>
    <w:basedOn w:val="TableNormal"/>
    <w:uiPriority w:val="59"/>
    <w:rsid w:val="002762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30A"/>
    <w:pPr>
      <w:ind w:left="720"/>
      <w:contextualSpacing/>
    </w:pPr>
  </w:style>
  <w:style w:type="table" w:styleId="TableGrid">
    <w:name w:val="Table Grid"/>
    <w:basedOn w:val="TableNormal"/>
    <w:uiPriority w:val="59"/>
    <w:rsid w:val="002762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1676</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dc:creator>
  <cp:lastModifiedBy>Astrid</cp:lastModifiedBy>
  <cp:revision>2</cp:revision>
  <cp:lastPrinted>2017-12-17T09:49:00Z</cp:lastPrinted>
  <dcterms:created xsi:type="dcterms:W3CDTF">2018-02-01T19:22:00Z</dcterms:created>
  <dcterms:modified xsi:type="dcterms:W3CDTF">2018-02-01T19:22:00Z</dcterms:modified>
</cp:coreProperties>
</file>